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6C82" w:rsidRDefault="00E36C82" w:rsidP="00B16D75">
      <w:pPr>
        <w:tabs>
          <w:tab w:val="left" w:pos="-11042"/>
        </w:tabs>
        <w:autoSpaceDE w:val="0"/>
        <w:spacing w:line="242" w:lineRule="atLeast"/>
        <w:ind w:right="125"/>
        <w:jc w:val="center"/>
        <w:textAlignment w:val="auto"/>
        <w:rPr>
          <w:rFonts w:cs="Times New Roman"/>
          <w:b/>
          <w:i/>
          <w:sz w:val="28"/>
          <w:szCs w:val="28"/>
        </w:rPr>
      </w:pPr>
      <w:r>
        <w:rPr>
          <w:rFonts w:cs="Times New Roman"/>
          <w:b/>
          <w:i/>
          <w:sz w:val="28"/>
          <w:szCs w:val="28"/>
        </w:rPr>
        <w:t>ALLEGATO C.4)</w:t>
      </w:r>
      <w:bookmarkStart w:id="0" w:name="_GoBack"/>
      <w:bookmarkEnd w:id="0"/>
    </w:p>
    <w:p w:rsidR="00B16D75" w:rsidRPr="00B16D75" w:rsidRDefault="00B16D75" w:rsidP="00B16D75">
      <w:pPr>
        <w:tabs>
          <w:tab w:val="left" w:pos="-11042"/>
        </w:tabs>
        <w:autoSpaceDE w:val="0"/>
        <w:spacing w:line="242" w:lineRule="atLeast"/>
        <w:ind w:right="125"/>
        <w:jc w:val="center"/>
        <w:textAlignment w:val="auto"/>
        <w:rPr>
          <w:b/>
          <w:i/>
          <w:sz w:val="28"/>
          <w:szCs w:val="28"/>
        </w:rPr>
      </w:pPr>
      <w:r w:rsidRPr="00B16D75">
        <w:rPr>
          <w:rFonts w:cs="Times New Roman"/>
          <w:b/>
          <w:i/>
          <w:sz w:val="28"/>
          <w:szCs w:val="28"/>
        </w:rPr>
        <w:t>GRUPPO AMMINISTRAZIONE PUBBLICA DEL C</w:t>
      </w:r>
      <w:r w:rsidRPr="00B16D75">
        <w:rPr>
          <w:rFonts w:cs="Times New Roman"/>
          <w:b/>
          <w:i/>
          <w:spacing w:val="-1"/>
          <w:sz w:val="28"/>
          <w:szCs w:val="28"/>
        </w:rPr>
        <w:t>O</w:t>
      </w:r>
      <w:r w:rsidRPr="00B16D75">
        <w:rPr>
          <w:rFonts w:cs="Times New Roman"/>
          <w:b/>
          <w:i/>
          <w:sz w:val="28"/>
          <w:szCs w:val="28"/>
        </w:rPr>
        <w:t>M</w:t>
      </w:r>
      <w:r w:rsidRPr="00B16D75">
        <w:rPr>
          <w:rFonts w:cs="Times New Roman"/>
          <w:b/>
          <w:i/>
          <w:spacing w:val="1"/>
          <w:sz w:val="28"/>
          <w:szCs w:val="28"/>
        </w:rPr>
        <w:t>UN</w:t>
      </w:r>
      <w:r w:rsidRPr="00B16D75">
        <w:rPr>
          <w:rFonts w:cs="Times New Roman"/>
          <w:b/>
          <w:i/>
          <w:sz w:val="28"/>
          <w:szCs w:val="28"/>
        </w:rPr>
        <w:t>E DI LUZZARA ALLA DATA DEL 31/12/20</w:t>
      </w:r>
      <w:r w:rsidR="00D072FE">
        <w:rPr>
          <w:rFonts w:cs="Times New Roman"/>
          <w:b/>
          <w:i/>
          <w:sz w:val="28"/>
          <w:szCs w:val="28"/>
        </w:rPr>
        <w:t>20</w:t>
      </w:r>
    </w:p>
    <w:p w:rsidR="00B16D75" w:rsidRDefault="00B16D75" w:rsidP="00B16D75">
      <w:pPr>
        <w:tabs>
          <w:tab w:val="left" w:pos="-3122"/>
        </w:tabs>
        <w:autoSpaceDE w:val="0"/>
        <w:spacing w:line="242" w:lineRule="atLeast"/>
        <w:ind w:right="125"/>
        <w:jc w:val="both"/>
        <w:textAlignment w:val="auto"/>
        <w:rPr>
          <w:rFonts w:cs="Times New Roman"/>
        </w:rPr>
      </w:pPr>
    </w:p>
    <w:tbl>
      <w:tblPr>
        <w:tblW w:w="961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8"/>
        <w:gridCol w:w="1887"/>
        <w:gridCol w:w="1460"/>
        <w:gridCol w:w="2813"/>
        <w:gridCol w:w="1460"/>
      </w:tblGrid>
      <w:tr w:rsidR="00B16D75" w:rsidTr="004E577C">
        <w:trPr>
          <w:trHeight w:val="876"/>
        </w:trPr>
        <w:tc>
          <w:tcPr>
            <w:tcW w:w="199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b/>
                <w:bCs/>
                <w:i/>
                <w:iCs/>
                <w:color w:val="000000"/>
              </w:rPr>
              <w:t>Denominazione</w:t>
            </w:r>
          </w:p>
        </w:tc>
        <w:tc>
          <w:tcPr>
            <w:tcW w:w="18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b/>
                <w:bCs/>
                <w:i/>
                <w:iCs/>
                <w:color w:val="000000"/>
              </w:rPr>
              <w:t>Tipologia giuridica</w:t>
            </w:r>
          </w:p>
        </w:tc>
        <w:tc>
          <w:tcPr>
            <w:tcW w:w="14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b/>
                <w:bCs/>
                <w:i/>
                <w:iCs/>
                <w:color w:val="000000"/>
              </w:rPr>
              <w:t xml:space="preserve"> % di partecipazione</w:t>
            </w:r>
          </w:p>
        </w:tc>
        <w:tc>
          <w:tcPr>
            <w:tcW w:w="281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b/>
                <w:bCs/>
                <w:i/>
                <w:iCs/>
                <w:color w:val="000000"/>
              </w:rPr>
              <w:t>Attività svolta</w:t>
            </w:r>
          </w:p>
        </w:tc>
        <w:tc>
          <w:tcPr>
            <w:tcW w:w="146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BDD7EE"/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b/>
                <w:bCs/>
                <w:i/>
                <w:iCs/>
                <w:color w:val="000000"/>
              </w:rPr>
              <w:t>% di partecipazione pubblica</w:t>
            </w:r>
          </w:p>
        </w:tc>
      </w:tr>
      <w:tr w:rsidR="00B16D75" w:rsidTr="004E577C">
        <w:trPr>
          <w:trHeight w:val="564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Fondazione 'Un Paese'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100,00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Finalità nel campo della promozione della cultura e dell'arte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564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ACER (Agenzia Casa Emilia Romagna)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  1,40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Gestore del Patrimonio pubblico residenziale popolare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840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ACT Azienda Consorziale Trasporti di Reggio Emilia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  0,68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Trasporto pubblico locale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840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Fondazione Dopo di Noi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10,00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Raccolta fondi per la creazione di strutture residenziali per disabili senza rete famigliare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564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 xml:space="preserve">Associazione </w:t>
            </w:r>
            <w:proofErr w:type="spellStart"/>
            <w:r>
              <w:rPr>
                <w:rFonts w:cs="Times New Roman"/>
                <w:b/>
                <w:bCs/>
                <w:color w:val="000000"/>
              </w:rPr>
              <w:t>Pro.di.Gio</w:t>
            </w:r>
            <w:proofErr w:type="spellEnd"/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  8,00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Politiche giovanili rivolte ai giovani del nostro territorio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564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 xml:space="preserve">Associazione </w:t>
            </w:r>
            <w:proofErr w:type="spellStart"/>
            <w:r>
              <w:rPr>
                <w:rFonts w:cs="Times New Roman"/>
                <w:b/>
                <w:bCs/>
                <w:color w:val="000000"/>
              </w:rPr>
              <w:t>Progettinfanzia</w:t>
            </w:r>
            <w:proofErr w:type="spellEnd"/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12,50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Progettazione europea per i servizi educativi della prima infanzia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1392"/>
        </w:trPr>
        <w:tc>
          <w:tcPr>
            <w:tcW w:w="199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b/>
              </w:rPr>
              <w:t xml:space="preserve">Destinazione turistica </w:t>
            </w:r>
            <w:proofErr w:type="spellStart"/>
            <w:r>
              <w:rPr>
                <w:b/>
              </w:rPr>
              <w:t>emilia</w:t>
            </w:r>
            <w:proofErr w:type="spellEnd"/>
          </w:p>
        </w:tc>
        <w:tc>
          <w:tcPr>
            <w:tcW w:w="1887" w:type="dxa"/>
            <w:tcBorders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</w:t>
            </w:r>
          </w:p>
        </w:tc>
        <w:tc>
          <w:tcPr>
            <w:tcW w:w="1460" w:type="dxa"/>
            <w:tcBorders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right"/>
            </w:pPr>
            <w:r>
              <w:t>0,8403</w:t>
            </w:r>
          </w:p>
        </w:tc>
        <w:tc>
          <w:tcPr>
            <w:tcW w:w="2813" w:type="dxa"/>
            <w:tcBorders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t>Svolgimento delle funzioni previste dalla L.R. n. 4/2016 (promozione del territorio e sviluppo dei servizi turistici)</w:t>
            </w:r>
          </w:p>
        </w:tc>
        <w:tc>
          <w:tcPr>
            <w:tcW w:w="1460" w:type="dxa"/>
            <w:tcBorders>
              <w:bottom w:val="single" w:sz="4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t>100</w:t>
            </w:r>
          </w:p>
        </w:tc>
      </w:tr>
      <w:tr w:rsidR="00B16D75" w:rsidTr="004E577C">
        <w:trPr>
          <w:trHeight w:val="1392"/>
        </w:trPr>
        <w:tc>
          <w:tcPr>
            <w:tcW w:w="199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proofErr w:type="spellStart"/>
            <w:r>
              <w:rPr>
                <w:rFonts w:cs="Times New Roman"/>
                <w:b/>
                <w:bCs/>
                <w:color w:val="000000"/>
              </w:rPr>
              <w:t>S.a.ba.r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>. spa</w:t>
            </w:r>
          </w:p>
        </w:tc>
        <w:tc>
          <w:tcPr>
            <w:tcW w:w="1887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12,85   </w:t>
            </w:r>
          </w:p>
        </w:tc>
        <w:tc>
          <w:tcPr>
            <w:tcW w:w="2813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Attività di esecuzione di servizi diretti e indiretti di trasporto in c/proprio, smaltimento, stoccaggio provvisorio e trattamento dei rifiuti e gestione di impianti per la produzione di energia</w:t>
            </w:r>
          </w:p>
        </w:tc>
        <w:tc>
          <w:tcPr>
            <w:tcW w:w="1460" w:type="dxa"/>
            <w:tcBorders>
              <w:top w:val="single" w:sz="4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564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proofErr w:type="spellStart"/>
            <w:r>
              <w:rPr>
                <w:rFonts w:cs="Times New Roman"/>
                <w:b/>
                <w:bCs/>
                <w:color w:val="000000"/>
              </w:rPr>
              <w:t>S.a.ba.r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 xml:space="preserve">. Servizi </w:t>
            </w:r>
            <w:proofErr w:type="spellStart"/>
            <w:r>
              <w:rPr>
                <w:rFonts w:cs="Times New Roman"/>
                <w:b/>
                <w:bCs/>
                <w:color w:val="000000"/>
              </w:rPr>
              <w:t>srl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>.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12,85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Gestore servizio ambientale di raccolta e smaltimento rifiuti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840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 xml:space="preserve">Centro di Formazione Professionale Bassa Reggiana </w:t>
            </w:r>
            <w:proofErr w:type="spellStart"/>
            <w:r>
              <w:rPr>
                <w:rFonts w:cs="Times New Roman"/>
                <w:b/>
                <w:bCs/>
                <w:color w:val="000000"/>
              </w:rPr>
              <w:t>s.c.r.l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>.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12,90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Attività di formazione professionale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1116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lastRenderedPageBreak/>
              <w:t xml:space="preserve">Agenzia per la Mobilità </w:t>
            </w:r>
            <w:proofErr w:type="spellStart"/>
            <w:r>
              <w:rPr>
                <w:rFonts w:cs="Times New Roman"/>
                <w:b/>
                <w:bCs/>
                <w:color w:val="000000"/>
              </w:rPr>
              <w:t>srl</w:t>
            </w:r>
            <w:proofErr w:type="spellEnd"/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  0,68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Trasporto pubblico locale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1116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proofErr w:type="spellStart"/>
            <w:r>
              <w:rPr>
                <w:rFonts w:cs="Times New Roman"/>
                <w:b/>
                <w:bCs/>
                <w:color w:val="000000"/>
              </w:rPr>
              <w:t>Agac</w:t>
            </w:r>
            <w:proofErr w:type="spellEnd"/>
            <w:r>
              <w:rPr>
                <w:rFonts w:cs="Times New Roman"/>
                <w:b/>
                <w:bCs/>
                <w:color w:val="000000"/>
              </w:rPr>
              <w:t xml:space="preserve"> Infrastrutture spa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  1,07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Messa a disposizione del gestore del servizio idrico delle reti, degli impianti e dotazioni funzionali all’espletamento dei servizi pubblici locali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1116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Lepida Spa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Società partecipata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0,0016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Sviluppo sistemi informativi tra Enti della Regione Emilia Romagna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  <w:tr w:rsidR="00B16D75" w:rsidTr="004E577C">
        <w:trPr>
          <w:trHeight w:val="1116"/>
        </w:trPr>
        <w:tc>
          <w:tcPr>
            <w:tcW w:w="199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b/>
                <w:bCs/>
                <w:color w:val="000000"/>
              </w:rPr>
              <w:t>ASP - 'Progetto persona' - Azienda intercomunale servizi alla persona</w:t>
            </w:r>
          </w:p>
        </w:tc>
        <w:tc>
          <w:tcPr>
            <w:tcW w:w="1887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Ente strumentale - ASP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 xml:space="preserve">             37,45   </w:t>
            </w:r>
          </w:p>
        </w:tc>
        <w:tc>
          <w:tcPr>
            <w:tcW w:w="2813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both"/>
            </w:pPr>
            <w:r>
              <w:rPr>
                <w:rFonts w:cs="Times New Roman"/>
                <w:color w:val="000000"/>
              </w:rPr>
              <w:t>Azienda intercomunale per i servizi alla persona, casa protetta, centro diurno e assistenza domiciliare a persone anziane in difficoltà</w:t>
            </w:r>
          </w:p>
        </w:tc>
        <w:tc>
          <w:tcPr>
            <w:tcW w:w="1460" w:type="dxa"/>
            <w:tcBorders>
              <w:bottom w:val="single" w:sz="8" w:space="0" w:color="000000"/>
              <w:right w:val="single" w:sz="8" w:space="0" w:color="000000"/>
            </w:tcBorders>
            <w:tcMar>
              <w:left w:w="70" w:type="dxa"/>
              <w:right w:w="70" w:type="dxa"/>
            </w:tcMar>
            <w:vAlign w:val="center"/>
          </w:tcPr>
          <w:p w:rsidR="00B16D75" w:rsidRDefault="00B16D75" w:rsidP="004E577C">
            <w:pPr>
              <w:jc w:val="center"/>
            </w:pPr>
            <w:r>
              <w:rPr>
                <w:rFonts w:cs="Times New Roman"/>
                <w:color w:val="000000"/>
              </w:rPr>
              <w:t>100</w:t>
            </w:r>
          </w:p>
        </w:tc>
      </w:tr>
    </w:tbl>
    <w:p w:rsidR="00B16D75" w:rsidRDefault="00B16D75" w:rsidP="00B16D75">
      <w:pPr>
        <w:tabs>
          <w:tab w:val="left" w:pos="478"/>
        </w:tabs>
        <w:autoSpaceDE w:val="0"/>
        <w:spacing w:line="242" w:lineRule="atLeast"/>
        <w:ind w:right="125"/>
        <w:jc w:val="both"/>
        <w:rPr>
          <w:rFonts w:cs="Times New Roman"/>
        </w:rPr>
      </w:pPr>
    </w:p>
    <w:p w:rsidR="00B16D75" w:rsidRDefault="00B16D75" w:rsidP="00B16D75">
      <w:pPr>
        <w:tabs>
          <w:tab w:val="left" w:pos="478"/>
        </w:tabs>
        <w:autoSpaceDE w:val="0"/>
        <w:spacing w:line="242" w:lineRule="atLeast"/>
        <w:ind w:right="125"/>
        <w:jc w:val="both"/>
        <w:rPr>
          <w:rFonts w:cs="Times New Roman"/>
        </w:rPr>
      </w:pPr>
    </w:p>
    <w:p w:rsidR="00971A3E" w:rsidRDefault="00971A3E"/>
    <w:sectPr w:rsidR="00971A3E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D75"/>
    <w:rsid w:val="00971A3E"/>
    <w:rsid w:val="00B16D75"/>
    <w:rsid w:val="00D072FE"/>
    <w:rsid w:val="00E36C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4461B"/>
  <w15:chartTrackingRefBased/>
  <w15:docId w15:val="{A5DA18F3-55E4-4C36-AF7C-0F3CD76A6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rsid w:val="00B16D75"/>
    <w:pPr>
      <w:suppressAutoHyphens/>
      <w:overflowPunct w:val="0"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Terzi</dc:creator>
  <cp:keywords/>
  <dc:description/>
  <cp:lastModifiedBy>Marco Terzi</cp:lastModifiedBy>
  <cp:revision>3</cp:revision>
  <dcterms:created xsi:type="dcterms:W3CDTF">2021-01-27T10:36:00Z</dcterms:created>
  <dcterms:modified xsi:type="dcterms:W3CDTF">2021-01-27T11:54:00Z</dcterms:modified>
</cp:coreProperties>
</file>